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CB427" w14:textId="5778C46C" w:rsidR="00921FE3" w:rsidRDefault="003E66B6" w:rsidP="00FA4B33">
      <w:pPr>
        <w:spacing w:after="120" w:line="360" w:lineRule="auto"/>
        <w:ind w:left="567" w:right="1047"/>
        <w:rPr>
          <w:rFonts w:ascii="Arial" w:hAnsi="Arial" w:cs="Arial"/>
          <w:b/>
          <w:bCs/>
          <w:sz w:val="28"/>
          <w:szCs w:val="28"/>
        </w:rPr>
      </w:pPr>
      <w:r>
        <w:rPr>
          <w:rFonts w:ascii="Arial" w:hAnsi="Arial"/>
          <w:b/>
          <w:sz w:val="28"/>
        </w:rPr>
        <w:t>Noul myAMAZONE: O imagine de ansamblu mai bună. Un răspuns mai bun. Servicii mai bune.</w:t>
      </w:r>
    </w:p>
    <w:p w14:paraId="57C3648B" w14:textId="115C8F66" w:rsidR="003E66B6" w:rsidRPr="003E66B6" w:rsidRDefault="003E66B6" w:rsidP="003E66B6">
      <w:pPr>
        <w:spacing w:after="120" w:line="360" w:lineRule="auto"/>
        <w:ind w:left="567" w:right="1695"/>
        <w:rPr>
          <w:rFonts w:ascii="Arial" w:eastAsia="Arial" w:hAnsi="Arial" w:cs="Arial"/>
          <w:i/>
        </w:rPr>
      </w:pPr>
      <w:r>
        <w:rPr>
          <w:rFonts w:ascii="Arial" w:hAnsi="Arial"/>
          <w:i/>
        </w:rPr>
        <w:t>AMAZONE își ridică serviciul online internațional la un nou nivel</w:t>
      </w:r>
    </w:p>
    <w:p w14:paraId="73D608BD" w14:textId="77777777" w:rsidR="004A4E71" w:rsidRDefault="004A4E71" w:rsidP="00921FE3">
      <w:pPr>
        <w:spacing w:after="120" w:line="360" w:lineRule="auto"/>
        <w:ind w:left="567" w:right="1695"/>
        <w:rPr>
          <w:rFonts w:ascii="Arial" w:eastAsia="Arial" w:hAnsi="Arial" w:cs="Arial"/>
        </w:rPr>
      </w:pPr>
    </w:p>
    <w:p w14:paraId="36DE4BEF" w14:textId="23EAB9A8" w:rsidR="003E66B6" w:rsidRDefault="00304E82" w:rsidP="00304E82">
      <w:pPr>
        <w:spacing w:after="120" w:line="360" w:lineRule="auto"/>
        <w:ind w:left="567" w:right="1695"/>
        <w:rPr>
          <w:rFonts w:ascii="Arial" w:eastAsia="Arial" w:hAnsi="Arial" w:cs="Arial"/>
        </w:rPr>
      </w:pPr>
      <w:r>
        <w:rPr>
          <w:rFonts w:ascii="Arial" w:hAnsi="Arial"/>
        </w:rPr>
        <w:t xml:space="preserve">Portalul pentru clienți myAMAZONE sprijină utilizatorii de utilaje AMAZONE din întreaga lume cu conținut centralizat și servicii digitale. Navigarea optimizată, un design clar și caracteristici suplimentare permit accesul rapid și direcționat la informațiile relevante pentru clienți în utilizarea zilnică.  </w:t>
      </w:r>
    </w:p>
    <w:p w14:paraId="1D87AC5A" w14:textId="77777777" w:rsidR="00803BAC" w:rsidRPr="003E66B6" w:rsidRDefault="00803BAC" w:rsidP="003E66B6">
      <w:pPr>
        <w:spacing w:after="120" w:line="360" w:lineRule="auto"/>
        <w:ind w:left="567" w:right="1695"/>
        <w:rPr>
          <w:rFonts w:ascii="Arial" w:eastAsia="Arial" w:hAnsi="Arial" w:cs="Arial"/>
        </w:rPr>
      </w:pPr>
    </w:p>
    <w:p w14:paraId="0913D4D6" w14:textId="5CF0BA35" w:rsidR="003E66B6" w:rsidRPr="003E66B6" w:rsidRDefault="003E66B6" w:rsidP="003E66B6">
      <w:pPr>
        <w:spacing w:after="120" w:line="360" w:lineRule="auto"/>
        <w:ind w:left="567" w:right="1695"/>
        <w:rPr>
          <w:rFonts w:ascii="Arial" w:eastAsia="Arial" w:hAnsi="Arial" w:cs="Arial"/>
          <w:b/>
          <w:bCs/>
        </w:rPr>
      </w:pPr>
      <w:r>
        <w:rPr>
          <w:rFonts w:ascii="Arial" w:hAnsi="Arial"/>
          <w:b/>
        </w:rPr>
        <w:t>Găsiți lucrurile rapid - lucrați eficient</w:t>
      </w:r>
    </w:p>
    <w:p w14:paraId="58D8D462" w14:textId="01C7DD93" w:rsidR="003E66B6" w:rsidRDefault="00C23BE1" w:rsidP="003E66B6">
      <w:pPr>
        <w:spacing w:after="120" w:line="360" w:lineRule="auto"/>
        <w:ind w:left="567" w:right="1695"/>
        <w:rPr>
          <w:rFonts w:ascii="Arial" w:eastAsia="Arial" w:hAnsi="Arial" w:cs="Arial"/>
        </w:rPr>
      </w:pPr>
      <w:r>
        <w:rPr>
          <w:rFonts w:ascii="Arial" w:hAnsi="Arial"/>
        </w:rPr>
        <w:t xml:space="preserve">Noul myAMAZONE dispune de o interfață clar structurată care reunește într-un singur loc informații despre service, date despre mașini și starea garanției - este intuitiv de utilizat și încorporează cea mai recentă tehnologie. Navigarea a fost complet reînnoită, asigurându-se că portalul este intuitiv de utilizat. O funcție de căutare nou dezvoltată vă permite să accesați direct manualele operatorului, listele de piese de schimb și videoclipurile de învățare inteligentă - fără a mai căuta în locuri diferite. </w:t>
      </w:r>
    </w:p>
    <w:p w14:paraId="4E6E3999" w14:textId="77777777" w:rsidR="00233F97" w:rsidRDefault="00233F97" w:rsidP="00233F97">
      <w:pPr>
        <w:spacing w:after="120" w:line="360" w:lineRule="auto"/>
        <w:ind w:left="567" w:right="1695"/>
        <w:rPr>
          <w:rFonts w:ascii="Arial" w:eastAsia="Arial" w:hAnsi="Arial" w:cs="Arial"/>
        </w:rPr>
      </w:pPr>
    </w:p>
    <w:p w14:paraId="68F95870" w14:textId="157BEE36" w:rsidR="00233F97" w:rsidRPr="00233F97" w:rsidRDefault="00233F97" w:rsidP="00233F97">
      <w:pPr>
        <w:spacing w:after="120" w:line="360" w:lineRule="auto"/>
        <w:ind w:left="567" w:right="1695"/>
        <w:rPr>
          <w:rFonts w:ascii="Arial" w:eastAsia="Arial" w:hAnsi="Arial" w:cs="Arial"/>
          <w:b/>
          <w:bCs/>
        </w:rPr>
      </w:pPr>
      <w:r>
        <w:rPr>
          <w:rFonts w:ascii="Arial" w:hAnsi="Arial"/>
          <w:b/>
        </w:rPr>
        <w:t>Disponibil la nivel internațional în peste 20 de limbi</w:t>
      </w:r>
    </w:p>
    <w:p w14:paraId="5C879E92" w14:textId="57EBAEC4" w:rsidR="00281A97" w:rsidRPr="00281A97" w:rsidRDefault="00281A97" w:rsidP="00281A97">
      <w:pPr>
        <w:spacing w:after="120" w:line="360" w:lineRule="auto"/>
        <w:ind w:left="567" w:right="1695"/>
        <w:rPr>
          <w:rFonts w:ascii="Arial" w:eastAsia="Arial" w:hAnsi="Arial" w:cs="Arial"/>
        </w:rPr>
      </w:pPr>
      <w:r>
        <w:rPr>
          <w:rFonts w:ascii="Arial" w:hAnsi="Arial"/>
        </w:rPr>
        <w:t>myAMAZONE este utilizat în întreaga lume și, prin urmare, este internaționalizat sistematic. Portalul pentru clienți este acum disponibil în mai mult de 20 de limbi, facilitând utilizarea acestuia la nivel local.</w:t>
      </w:r>
    </w:p>
    <w:p w14:paraId="585E13F8" w14:textId="77777777" w:rsidR="00281A97" w:rsidRPr="003E66B6" w:rsidRDefault="00281A97" w:rsidP="003E66B6">
      <w:pPr>
        <w:spacing w:after="120" w:line="360" w:lineRule="auto"/>
        <w:ind w:left="567" w:right="1695"/>
        <w:rPr>
          <w:rFonts w:ascii="Arial" w:eastAsia="Arial" w:hAnsi="Arial" w:cs="Arial"/>
        </w:rPr>
      </w:pPr>
    </w:p>
    <w:p w14:paraId="0C5C838E"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Înregistrarea mașinilor cu valoare adăugată reală</w:t>
      </w:r>
    </w:p>
    <w:p w14:paraId="6D496920" w14:textId="0CFDE932" w:rsidR="003E66B6" w:rsidRPr="003E66B6" w:rsidRDefault="003E66B6" w:rsidP="003E66B6">
      <w:pPr>
        <w:spacing w:after="120" w:line="360" w:lineRule="auto"/>
        <w:ind w:left="567" w:right="1695"/>
        <w:rPr>
          <w:rFonts w:ascii="Arial" w:eastAsia="Arial" w:hAnsi="Arial" w:cs="Arial"/>
        </w:rPr>
      </w:pPr>
      <w:r>
        <w:rPr>
          <w:rFonts w:ascii="Arial" w:hAnsi="Arial"/>
        </w:rPr>
        <w:t xml:space="preserve">O caracteristică cheie este înregistrarea individuală a mașinii. Clienții beneficiază de o garanție a producătorului de 2 ani, de o garanție extinsă împotriva perforării ruginii pentru distribuitoarele de îngrășăminte selectate și de o garanție suplimentară de 2 ani pentru AmaSwitch plus. Veți primi, de </w:t>
      </w:r>
      <w:r>
        <w:rPr>
          <w:rFonts w:ascii="Arial" w:hAnsi="Arial"/>
        </w:rPr>
        <w:lastRenderedPageBreak/>
        <w:t>asemenea, acces digital specific mașinii la listele de piese de schimb, manualele de utilizare și videoclipurile de învățare inteligentă pentru instruire și utilizare practică; și veți fi conectat automat la partenerul dvs. local de vânzări AMAZONE. Acest lucru creează o zonă de servicii personalizate care sprijină clienții pe parcursul întregului ciclu de viață al mașinii.</w:t>
      </w:r>
    </w:p>
    <w:p w14:paraId="3452D375" w14:textId="46723E14" w:rsidR="003E66B6" w:rsidRPr="003E66B6" w:rsidRDefault="003E66B6" w:rsidP="003E66B6">
      <w:pPr>
        <w:spacing w:after="120" w:line="360" w:lineRule="auto"/>
        <w:ind w:left="567" w:right="1695"/>
        <w:rPr>
          <w:rFonts w:ascii="Arial" w:eastAsia="Arial" w:hAnsi="Arial" w:cs="Arial"/>
          <w:b/>
          <w:bCs/>
        </w:rPr>
      </w:pPr>
    </w:p>
    <w:p w14:paraId="6886F975"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Serviciile digitale ca parte integrantă a serviciilor pentru clienți</w:t>
      </w:r>
    </w:p>
    <w:p w14:paraId="1D1CE20F" w14:textId="40309CA0" w:rsidR="003E66B6" w:rsidRPr="003E66B6" w:rsidRDefault="003E66B6" w:rsidP="003E66B6">
      <w:pPr>
        <w:spacing w:after="120" w:line="360" w:lineRule="auto"/>
        <w:ind w:left="567" w:right="1695"/>
        <w:rPr>
          <w:rFonts w:ascii="Arial" w:eastAsia="Arial" w:hAnsi="Arial" w:cs="Arial"/>
        </w:rPr>
      </w:pPr>
      <w:r>
        <w:rPr>
          <w:rFonts w:ascii="Arial" w:hAnsi="Arial"/>
        </w:rPr>
        <w:t>Prin această relansare, AMAZONE evidențiază importanța tot mai mare a serviciilor digitale. Platforma este în continuă dezvoltare și va fi în cele din urmă îmbunătățită cu servicii inteligente. Obiectivul este de a reduce semnificativ volumul de muncă al fermierilor în ceea ce privește aceste sarcini zilnice și de a simplifica accesibilitatea serviciilor pe termen lung.</w:t>
      </w:r>
    </w:p>
    <w:p w14:paraId="78192A25" w14:textId="23F5727B" w:rsidR="003E66B6" w:rsidRPr="003E66B6" w:rsidRDefault="003E66B6" w:rsidP="003E66B6">
      <w:pPr>
        <w:spacing w:after="120" w:line="360" w:lineRule="auto"/>
        <w:ind w:left="567" w:right="1695"/>
        <w:rPr>
          <w:rFonts w:ascii="Arial" w:eastAsia="Arial" w:hAnsi="Arial" w:cs="Arial"/>
        </w:rPr>
      </w:pPr>
      <w:r>
        <w:rPr>
          <w:rFonts w:ascii="Arial" w:hAnsi="Arial"/>
        </w:rPr>
        <w:t xml:space="preserve">Noul my AMAZONE este acum disponibil online la </w:t>
      </w:r>
      <w:r>
        <w:rPr>
          <w:rFonts w:ascii="Arial" w:hAnsi="Arial"/>
          <w:b/>
        </w:rPr>
        <w:t>my.amazone.net</w:t>
      </w:r>
    </w:p>
    <w:p w14:paraId="085CD88A" w14:textId="77777777" w:rsidR="007639FE" w:rsidRDefault="007639FE" w:rsidP="007639FE">
      <w:pPr>
        <w:spacing w:after="120" w:line="360" w:lineRule="auto"/>
        <w:ind w:left="567" w:right="1695"/>
        <w:rPr>
          <w:rFonts w:ascii="Arial" w:hAnsi="Arial" w:cs="Arial"/>
          <w:bCs/>
        </w:rPr>
      </w:pPr>
    </w:p>
    <w:p w14:paraId="6CEBD45C" w14:textId="65C85D4D" w:rsidR="007639FE" w:rsidRDefault="009C473F" w:rsidP="007639FE">
      <w:pPr>
        <w:spacing w:after="120" w:line="360" w:lineRule="auto"/>
        <w:ind w:left="567" w:right="1695"/>
        <w:rPr>
          <w:rFonts w:ascii="Arial" w:hAnsi="Arial" w:cs="Arial"/>
          <w:bCs/>
        </w:rPr>
      </w:pPr>
      <w:r>
        <w:rPr>
          <w:rFonts w:ascii="Arial" w:hAnsi="Arial"/>
          <w:noProof/>
        </w:rPr>
        <w:drawing>
          <wp:inline distT="0" distB="0" distL="0" distR="0" wp14:anchorId="37C6E2D9" wp14:editId="7506ACA7">
            <wp:extent cx="6400800" cy="3492318"/>
            <wp:effectExtent l="0" t="0" r="0" b="0"/>
            <wp:docPr id="212873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3492318"/>
                    </a:xfrm>
                    <a:prstGeom prst="rect">
                      <a:avLst/>
                    </a:prstGeom>
                    <a:noFill/>
                    <a:ln>
                      <a:noFill/>
                    </a:ln>
                  </pic:spPr>
                </pic:pic>
              </a:graphicData>
            </a:graphic>
          </wp:inline>
        </w:drawing>
      </w:r>
    </w:p>
    <w:p w14:paraId="257ED86B" w14:textId="5440B6C2" w:rsidR="009C473F" w:rsidRPr="00C50449" w:rsidRDefault="00C50449" w:rsidP="007639FE">
      <w:pPr>
        <w:spacing w:after="120" w:line="360" w:lineRule="auto"/>
        <w:ind w:left="567" w:right="1695"/>
        <w:rPr>
          <w:rFonts w:ascii="Arial" w:hAnsi="Arial" w:cs="Arial"/>
          <w:bCs/>
          <w:i/>
          <w:iCs/>
        </w:rPr>
      </w:pPr>
      <w:r>
        <w:rPr>
          <w:rFonts w:ascii="Arial" w:hAnsi="Arial"/>
          <w:i/>
        </w:rPr>
        <w:t xml:space="preserve">Chiar mai bine: noul myAMAZONE pentru o eficiență sporită în aceste sarcini zilnice. </w:t>
      </w:r>
    </w:p>
    <w:p w14:paraId="2E3ED066" w14:textId="51B0213E" w:rsidR="004A4E71" w:rsidRDefault="004A4E71">
      <w:pPr>
        <w:rPr>
          <w:rFonts w:ascii="Arial" w:hAnsi="Arial" w:cs="Arial"/>
          <w:bCs/>
        </w:rPr>
      </w:pPr>
    </w:p>
    <w:p w14:paraId="5E0990CE" w14:textId="77777777" w:rsidR="003E357C" w:rsidRPr="00D27732" w:rsidRDefault="003E357C" w:rsidP="003E357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30051D6E" w14:textId="0E6C4DC7" w:rsidR="003E357C" w:rsidRPr="00E12CE4" w:rsidRDefault="003E357C" w:rsidP="003E357C">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49205 Hasbergen-Gaste, Germania, și produce mașini agricole și de întreținere a spațiilor verzi. Compania administrată de proprietar are aproximativ 2.700 de angajați la nivel internațional în 8 unități de producție, Centrul Global de Piese și Centrul Global de Utilaje, precum și 11 sucursale de vânzări.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 Informații suplimentare: </w:t>
      </w:r>
      <w:hyperlink r:id="rId9" w:history="1">
        <w:r>
          <w:rPr>
            <w:rStyle w:val="Hyperlink"/>
            <w:rFonts w:ascii="Arial" w:hAnsi="Arial"/>
            <w:sz w:val="20"/>
          </w:rPr>
          <w:t>www.amazone.</w:t>
        </w:r>
        <w:r w:rsidR="00874D0A">
          <w:rPr>
            <w:rStyle w:val="Hyperlink"/>
            <w:rFonts w:ascii="Arial" w:hAnsi="Arial"/>
            <w:sz w:val="20"/>
          </w:rPr>
          <w:t>ro</w:t>
        </w:r>
      </w:hyperlink>
    </w:p>
    <w:p w14:paraId="4F46E2B2" w14:textId="77777777" w:rsidR="003E357C" w:rsidRDefault="003E357C" w:rsidP="003E357C">
      <w:pPr>
        <w:tabs>
          <w:tab w:val="left" w:pos="3550"/>
        </w:tabs>
        <w:spacing w:line="360" w:lineRule="auto"/>
        <w:ind w:left="567" w:right="1128"/>
      </w:pPr>
      <w:r>
        <w:rPr>
          <w:noProof/>
          <w:color w:val="0563C1"/>
        </w:rPr>
        <w:drawing>
          <wp:inline distT="0" distB="0" distL="0" distR="0" wp14:anchorId="6D73A96B" wp14:editId="09375726">
            <wp:extent cx="241300" cy="241300"/>
            <wp:effectExtent l="0" t="0" r="6350" b="6350"/>
            <wp:docPr id="13" name="Grafik 13" descr="O imagine care conține un simbol.&#10;&#10;Conținuturile generate cu AI pot fi eronat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170839" wp14:editId="2DA34E1F">
            <wp:extent cx="241300" cy="241300"/>
            <wp:effectExtent l="0" t="0" r="6350" b="6350"/>
            <wp:docPr id="12" name="Grafik 12" descr="O imagine care conține un cerc, design.&#10;&#10;Conținuturile generate cu AI pot fi eronat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F8C5D0" wp14:editId="1EC9B281">
            <wp:extent cx="241300" cy="241300"/>
            <wp:effectExtent l="0" t="0" r="6350" b="6350"/>
            <wp:docPr id="11" name="Grafik 11" descr="O imagine care conține un cerc, design.&#10;&#10;Conținuturile generate cu AI pot fi eronat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AD1AEBE" wp14:editId="19298B7D">
            <wp:extent cx="241300" cy="241300"/>
            <wp:effectExtent l="0" t="0" r="6350" b="6350"/>
            <wp:docPr id="10" name="Grafik 10" descr="O imagine care conține un simbol, cerc.&#10;&#10;Conținuturile generate cu AI pot fi eronat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D8F36E" wp14:editId="42FFA591">
            <wp:extent cx="241300" cy="241300"/>
            <wp:effectExtent l="0" t="0" r="6350" b="6350"/>
            <wp:docPr id="7" name="Grafik 7" descr="O imagine care conține text, simbol, design.&#10;&#10;Conținuturile generate cu AI pot fi eronat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60C5D8A" w14:textId="2F229DB9" w:rsidR="00A46482" w:rsidRDefault="00A46482" w:rsidP="003E357C">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1923" w14:textId="77777777" w:rsidR="003E66B6" w:rsidRDefault="003E66B6">
      <w:r>
        <w:separator/>
      </w:r>
    </w:p>
  </w:endnote>
  <w:endnote w:type="continuationSeparator" w:id="0">
    <w:p w14:paraId="63B82172" w14:textId="77777777" w:rsidR="003E66B6" w:rsidRDefault="003E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634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13077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1C6C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6BFA73FC"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6BFA73FC"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B9E3" w14:textId="77777777" w:rsidR="003E66B6" w:rsidRDefault="003E66B6">
      <w:r>
        <w:separator/>
      </w:r>
    </w:p>
  </w:footnote>
  <w:footnote w:type="continuationSeparator" w:id="0">
    <w:p w14:paraId="31EA8C4C" w14:textId="77777777" w:rsidR="003E66B6" w:rsidRDefault="003E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C9B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2BEC73" w14:textId="390298B3" w:rsidR="004A4E71" w:rsidRPr="00874D0A" w:rsidRDefault="004A4E71" w:rsidP="00874D0A">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Comunicat de presă </w:t>
                          </w:r>
                          <w:r w:rsidR="00874D0A" w:rsidRPr="00874D0A">
                            <w:rPr>
                              <w:rFonts w:ascii="Arial" w:hAnsi="Arial"/>
                              <w:color w:val="FFFFFF" w:themeColor="background1"/>
                              <w:sz w:val="28"/>
                              <w:lang w:val="de-DE"/>
                            </w:rPr>
                            <w:t>aprilie</w:t>
                          </w:r>
                          <w:r w:rsidR="00874D0A">
                            <w:rPr>
                              <w:rFonts w:ascii="Arial" w:hAnsi="Arial"/>
                              <w:color w:val="FFFFFF" w:themeColor="background1"/>
                              <w:sz w:val="28"/>
                              <w:lang w:val="de-DE"/>
                            </w:rPr>
                            <w:t xml:space="preserve"> </w:t>
                          </w:r>
                          <w:r>
                            <w:rPr>
                              <w:rFonts w:ascii="Arial" w:hAnsi="Arial"/>
                              <w:color w:val="FFFFFF" w:themeColor="background1"/>
                              <w:sz w:val="28"/>
                            </w:rPr>
                            <w:t>202</w:t>
                          </w:r>
                          <w:r w:rsidR="00874D0A">
                            <w:rPr>
                              <w:rFonts w:ascii="Arial" w:hAnsi="Arial"/>
                              <w:color w:val="FFFFFF" w:themeColor="background1"/>
                              <w:sz w:val="28"/>
                            </w:rPr>
                            <w:t>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22BEC73" w14:textId="390298B3" w:rsidR="004A4E71" w:rsidRPr="00874D0A" w:rsidRDefault="004A4E71" w:rsidP="00874D0A">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Comunicat de presă </w:t>
                    </w:r>
                    <w:r w:rsidR="00874D0A" w:rsidRPr="00874D0A">
                      <w:rPr>
                        <w:rFonts w:ascii="Arial" w:hAnsi="Arial"/>
                        <w:color w:val="FFFFFF" w:themeColor="background1"/>
                        <w:sz w:val="28"/>
                        <w:lang w:val="de-DE"/>
                      </w:rPr>
                      <w:t>aprilie</w:t>
                    </w:r>
                    <w:r w:rsidR="00874D0A">
                      <w:rPr>
                        <w:rFonts w:ascii="Arial" w:hAnsi="Arial"/>
                        <w:color w:val="FFFFFF" w:themeColor="background1"/>
                        <w:sz w:val="28"/>
                        <w:lang w:val="de-DE"/>
                      </w:rPr>
                      <w:t xml:space="preserve"> </w:t>
                    </w:r>
                    <w:r>
                      <w:rPr>
                        <w:rFonts w:ascii="Arial" w:hAnsi="Arial"/>
                        <w:color w:val="FFFFFF" w:themeColor="background1"/>
                        <w:sz w:val="28"/>
                      </w:rPr>
                      <w:t>202</w:t>
                    </w:r>
                    <w:r w:rsidR="00874D0A">
                      <w:rPr>
                        <w:rFonts w:ascii="Arial" w:hAnsi="Arial"/>
                        <w:color w:val="FFFFFF" w:themeColor="background1"/>
                        <w:sz w:val="28"/>
                      </w:rPr>
                      <w:t>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09FBE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07A82A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854B3A"/>
    <w:multiLevelType w:val="hybridMultilevel"/>
    <w:tmpl w:val="7D582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16835055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B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254"/>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94"/>
    <w:rsid w:val="000D07D1"/>
    <w:rsid w:val="000D0EF1"/>
    <w:rsid w:val="000D1FED"/>
    <w:rsid w:val="000D35C6"/>
    <w:rsid w:val="000D431B"/>
    <w:rsid w:val="000D6400"/>
    <w:rsid w:val="000D7D8C"/>
    <w:rsid w:val="000E25F8"/>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1F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45A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3F97"/>
    <w:rsid w:val="002356E7"/>
    <w:rsid w:val="002364EF"/>
    <w:rsid w:val="0023694B"/>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A97"/>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D5D88"/>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0CC9"/>
    <w:rsid w:val="00302020"/>
    <w:rsid w:val="003041D2"/>
    <w:rsid w:val="00304E8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57C"/>
    <w:rsid w:val="003E66B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6FD4"/>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3D8"/>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2AE2"/>
    <w:rsid w:val="007C4223"/>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BAC"/>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D0A"/>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42A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85C"/>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7BF4"/>
    <w:rsid w:val="009C0A7D"/>
    <w:rsid w:val="009C0DF6"/>
    <w:rsid w:val="009C0FA3"/>
    <w:rsid w:val="009C1465"/>
    <w:rsid w:val="009C473F"/>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2A22"/>
    <w:rsid w:val="00A13169"/>
    <w:rsid w:val="00A16777"/>
    <w:rsid w:val="00A16D39"/>
    <w:rsid w:val="00A25385"/>
    <w:rsid w:val="00A253B7"/>
    <w:rsid w:val="00A25D04"/>
    <w:rsid w:val="00A263F0"/>
    <w:rsid w:val="00A27032"/>
    <w:rsid w:val="00A32E99"/>
    <w:rsid w:val="00A33D2F"/>
    <w:rsid w:val="00A3477F"/>
    <w:rsid w:val="00A347A7"/>
    <w:rsid w:val="00A35234"/>
    <w:rsid w:val="00A35CB4"/>
    <w:rsid w:val="00A367BE"/>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02B"/>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3BE1"/>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49"/>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52D7"/>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404"/>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5E8"/>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1056"/>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ECF"/>
    <w:rsid w:val="00F923C5"/>
    <w:rsid w:val="00F93065"/>
    <w:rsid w:val="00F93DB3"/>
    <w:rsid w:val="00F94A25"/>
    <w:rsid w:val="00F96279"/>
    <w:rsid w:val="00F968EE"/>
    <w:rsid w:val="00F9691A"/>
    <w:rsid w:val="00FA0A20"/>
    <w:rsid w:val="00FA19B2"/>
    <w:rsid w:val="00FA4B33"/>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C142A10"/>
  <w15:docId w15:val="{D49CEA1F-6B21-451C-AF15-F5C556D7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de"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501</Words>
  <Characters>2983</Characters>
  <Application>Microsoft Office Word</Application>
  <DocSecurity>0</DocSecurity>
  <Lines>58</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14</cp:revision>
  <cp:lastPrinted>2010-02-24T09:10:00Z</cp:lastPrinted>
  <dcterms:created xsi:type="dcterms:W3CDTF">2026-03-16T16:52:00Z</dcterms:created>
  <dcterms:modified xsi:type="dcterms:W3CDTF">2026-04-16T12:08:00Z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